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A499" w14:textId="64993676" w:rsidR="005D3905" w:rsidRDefault="005D3905" w:rsidP="005D3905">
      <w:pPr>
        <w:pStyle w:val="Default"/>
        <w:jc w:val="center"/>
        <w:rPr>
          <w:b/>
          <w:bCs/>
          <w:sz w:val="28"/>
          <w:szCs w:val="28"/>
        </w:rPr>
      </w:pPr>
      <w:r>
        <w:rPr>
          <w:noProof/>
        </w:rPr>
        <w:drawing>
          <wp:inline distT="0" distB="0" distL="0" distR="0" wp14:anchorId="64CB2E7F" wp14:editId="61C3B1F9">
            <wp:extent cx="3081600" cy="1119600"/>
            <wp:effectExtent l="0" t="0" r="508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1600" cy="1119600"/>
                    </a:xfrm>
                    <a:prstGeom prst="rect">
                      <a:avLst/>
                    </a:prstGeom>
                    <a:noFill/>
                    <a:ln>
                      <a:noFill/>
                    </a:ln>
                  </pic:spPr>
                </pic:pic>
              </a:graphicData>
            </a:graphic>
          </wp:inline>
        </w:drawing>
      </w:r>
    </w:p>
    <w:p w14:paraId="5167BD9F" w14:textId="77777777" w:rsidR="001E26AE" w:rsidRDefault="001E26AE" w:rsidP="005D3905">
      <w:pPr>
        <w:pStyle w:val="Default"/>
        <w:jc w:val="center"/>
        <w:rPr>
          <w:b/>
          <w:bCs/>
          <w:sz w:val="28"/>
          <w:szCs w:val="28"/>
        </w:rPr>
      </w:pPr>
    </w:p>
    <w:p w14:paraId="33AC7DA3" w14:textId="19A219BA" w:rsidR="005D3905" w:rsidRDefault="005D3905" w:rsidP="005D3905">
      <w:pPr>
        <w:pStyle w:val="Default"/>
        <w:rPr>
          <w:b/>
          <w:bCs/>
          <w:sz w:val="28"/>
          <w:szCs w:val="28"/>
        </w:rPr>
      </w:pPr>
      <w:r>
        <w:rPr>
          <w:b/>
          <w:bCs/>
          <w:sz w:val="28"/>
          <w:szCs w:val="28"/>
        </w:rPr>
        <w:t>Conditions générales de vente pour l’</w:t>
      </w:r>
      <w:proofErr w:type="spellStart"/>
      <w:r>
        <w:rPr>
          <w:b/>
          <w:bCs/>
          <w:sz w:val="28"/>
          <w:szCs w:val="28"/>
        </w:rPr>
        <w:t>Aérofête</w:t>
      </w:r>
      <w:proofErr w:type="spellEnd"/>
      <w:r>
        <w:rPr>
          <w:b/>
          <w:bCs/>
          <w:sz w:val="28"/>
          <w:szCs w:val="28"/>
        </w:rPr>
        <w:t xml:space="preserve"> de Beauce</w:t>
      </w:r>
    </w:p>
    <w:p w14:paraId="64C69AF0" w14:textId="77777777" w:rsidR="00BD2554" w:rsidRDefault="00BD2554" w:rsidP="003168C3">
      <w:pPr>
        <w:pStyle w:val="Default"/>
        <w:rPr>
          <w:sz w:val="22"/>
          <w:szCs w:val="22"/>
        </w:rPr>
      </w:pPr>
    </w:p>
    <w:p w14:paraId="669FD6C9" w14:textId="3F54CE29" w:rsidR="00BD2554" w:rsidRDefault="005D3905" w:rsidP="005D3905">
      <w:pPr>
        <w:pStyle w:val="Default"/>
        <w:rPr>
          <w:b/>
          <w:bCs/>
          <w:sz w:val="22"/>
          <w:szCs w:val="22"/>
        </w:rPr>
      </w:pPr>
      <w:r w:rsidRPr="00AE3392">
        <w:rPr>
          <w:b/>
          <w:bCs/>
          <w:sz w:val="22"/>
          <w:szCs w:val="22"/>
        </w:rPr>
        <w:t xml:space="preserve">Modification du programme : </w:t>
      </w:r>
    </w:p>
    <w:p w14:paraId="21946F61" w14:textId="77777777" w:rsidR="00AE3392" w:rsidRPr="00AE3392" w:rsidRDefault="00AE3392" w:rsidP="005D3905">
      <w:pPr>
        <w:pStyle w:val="Default"/>
        <w:rPr>
          <w:b/>
          <w:bCs/>
          <w:sz w:val="22"/>
          <w:szCs w:val="22"/>
        </w:rPr>
      </w:pPr>
    </w:p>
    <w:p w14:paraId="64A234E2" w14:textId="77777777" w:rsidR="00B55494" w:rsidRDefault="005D3905" w:rsidP="00BD2554">
      <w:pPr>
        <w:pStyle w:val="Default"/>
        <w:numPr>
          <w:ilvl w:val="0"/>
          <w:numId w:val="3"/>
        </w:numPr>
        <w:rPr>
          <w:sz w:val="22"/>
          <w:szCs w:val="22"/>
        </w:rPr>
      </w:pPr>
      <w:r>
        <w:rPr>
          <w:sz w:val="22"/>
          <w:szCs w:val="22"/>
        </w:rPr>
        <w:t>En achetant un billet, l’acheteur comprend que l’organisateur se réserve le droit de modifier le programme du spectacle aérien</w:t>
      </w:r>
      <w:r w:rsidR="00B55494">
        <w:rPr>
          <w:sz w:val="22"/>
          <w:szCs w:val="22"/>
        </w:rPr>
        <w:t> :</w:t>
      </w:r>
    </w:p>
    <w:p w14:paraId="5CA1FC22" w14:textId="1FAEBB5D" w:rsidR="00B55494" w:rsidRDefault="00B55494" w:rsidP="00B55494">
      <w:pPr>
        <w:pStyle w:val="Default"/>
        <w:numPr>
          <w:ilvl w:val="0"/>
          <w:numId w:val="4"/>
        </w:numPr>
        <w:rPr>
          <w:sz w:val="22"/>
          <w:szCs w:val="22"/>
        </w:rPr>
      </w:pPr>
      <w:r>
        <w:rPr>
          <w:sz w:val="22"/>
          <w:szCs w:val="22"/>
        </w:rPr>
        <w:t xml:space="preserve">Si un ou des participants annoncés ne pouvaient pas se produire pour une raison hors de son contrôle. </w:t>
      </w:r>
    </w:p>
    <w:p w14:paraId="2F170C89" w14:textId="4A664317" w:rsidR="005D3905" w:rsidRPr="003168C3" w:rsidRDefault="00B55494" w:rsidP="00AE3392">
      <w:pPr>
        <w:pStyle w:val="Default"/>
        <w:numPr>
          <w:ilvl w:val="0"/>
          <w:numId w:val="4"/>
        </w:numPr>
        <w:rPr>
          <w:sz w:val="22"/>
          <w:szCs w:val="22"/>
        </w:rPr>
      </w:pPr>
      <w:r>
        <w:rPr>
          <w:sz w:val="22"/>
          <w:szCs w:val="22"/>
        </w:rPr>
        <w:t xml:space="preserve">Si l’heure du début du spectacle devait </w:t>
      </w:r>
      <w:r w:rsidRPr="003168C3">
        <w:rPr>
          <w:sz w:val="22"/>
          <w:szCs w:val="22"/>
        </w:rPr>
        <w:t xml:space="preserve">être </w:t>
      </w:r>
      <w:r w:rsidR="00151763" w:rsidRPr="003168C3">
        <w:rPr>
          <w:sz w:val="22"/>
          <w:szCs w:val="22"/>
        </w:rPr>
        <w:t>devancée ou reportée</w:t>
      </w:r>
      <w:r w:rsidRPr="003168C3">
        <w:rPr>
          <w:sz w:val="22"/>
          <w:szCs w:val="22"/>
        </w:rPr>
        <w:t>,</w:t>
      </w:r>
      <w:r w:rsidR="00AE3392" w:rsidRPr="003168C3">
        <w:rPr>
          <w:sz w:val="22"/>
          <w:szCs w:val="22"/>
        </w:rPr>
        <w:t xml:space="preserve"> </w:t>
      </w:r>
      <w:r w:rsidR="005D3905" w:rsidRPr="003168C3">
        <w:rPr>
          <w:sz w:val="22"/>
          <w:szCs w:val="22"/>
        </w:rPr>
        <w:t>afin de s’adapter aux conditions météorologiques ou pour toute autre raison opérationnelle, technique ou de sécurité indépendante de sa volonté</w:t>
      </w:r>
      <w:r w:rsidR="00AE3392" w:rsidRPr="003168C3">
        <w:rPr>
          <w:sz w:val="22"/>
          <w:szCs w:val="22"/>
        </w:rPr>
        <w:t xml:space="preserve"> et </w:t>
      </w:r>
      <w:r w:rsidR="00E30D87" w:rsidRPr="003168C3">
        <w:rPr>
          <w:sz w:val="22"/>
          <w:szCs w:val="22"/>
        </w:rPr>
        <w:t>ce, sans</w:t>
      </w:r>
      <w:r w:rsidR="00AE3392" w:rsidRPr="003168C3">
        <w:rPr>
          <w:sz w:val="22"/>
          <w:szCs w:val="22"/>
        </w:rPr>
        <w:t xml:space="preserve"> préavis.</w:t>
      </w:r>
      <w:r w:rsidR="003168C3" w:rsidRPr="003168C3">
        <w:rPr>
          <w:sz w:val="22"/>
          <w:szCs w:val="22"/>
        </w:rPr>
        <w:t xml:space="preserve"> </w:t>
      </w:r>
    </w:p>
    <w:p w14:paraId="0E35E850" w14:textId="1854BC43" w:rsidR="00AE3392" w:rsidRPr="003168C3" w:rsidRDefault="005D3905" w:rsidP="005D3905">
      <w:pPr>
        <w:pStyle w:val="Default"/>
        <w:rPr>
          <w:b/>
          <w:bCs/>
          <w:sz w:val="22"/>
          <w:szCs w:val="22"/>
        </w:rPr>
      </w:pPr>
      <w:r w:rsidRPr="003168C3">
        <w:rPr>
          <w:b/>
          <w:bCs/>
          <w:sz w:val="22"/>
          <w:szCs w:val="22"/>
        </w:rPr>
        <w:t xml:space="preserve">Météo : </w:t>
      </w:r>
    </w:p>
    <w:p w14:paraId="568AB138" w14:textId="005FF514" w:rsidR="00E82648" w:rsidRPr="003168C3" w:rsidRDefault="00E82648" w:rsidP="00E82648">
      <w:pPr>
        <w:pStyle w:val="Default"/>
        <w:numPr>
          <w:ilvl w:val="0"/>
          <w:numId w:val="1"/>
        </w:numPr>
        <w:rPr>
          <w:sz w:val="22"/>
          <w:szCs w:val="22"/>
        </w:rPr>
      </w:pPr>
      <w:r w:rsidRPr="003168C3">
        <w:rPr>
          <w:sz w:val="22"/>
          <w:szCs w:val="22"/>
        </w:rPr>
        <w:t>Le</w:t>
      </w:r>
      <w:r w:rsidR="005D3905" w:rsidRPr="003168C3">
        <w:rPr>
          <w:sz w:val="22"/>
          <w:szCs w:val="22"/>
        </w:rPr>
        <w:t xml:space="preserve"> spectacle aérien peut avoir lieu</w:t>
      </w:r>
      <w:r w:rsidR="00111C06" w:rsidRPr="003168C3">
        <w:rPr>
          <w:sz w:val="22"/>
          <w:szCs w:val="22"/>
        </w:rPr>
        <w:t xml:space="preserve"> même si les conditions météo ne sont pas parfaites. Ainsi, en cas de pluie</w:t>
      </w:r>
      <w:r w:rsidR="00151763" w:rsidRPr="003168C3">
        <w:rPr>
          <w:sz w:val="22"/>
          <w:szCs w:val="22"/>
        </w:rPr>
        <w:t xml:space="preserve"> ou de plafond trop bas</w:t>
      </w:r>
      <w:r w:rsidR="00111C06" w:rsidRPr="003168C3">
        <w:rPr>
          <w:sz w:val="22"/>
          <w:szCs w:val="22"/>
        </w:rPr>
        <w:t>, certaines manœuvres aériennes peuvent être modifiées sans que les envolées soient annulées</w:t>
      </w:r>
      <w:r w:rsidR="005D3905" w:rsidRPr="003168C3">
        <w:rPr>
          <w:sz w:val="22"/>
          <w:szCs w:val="22"/>
        </w:rPr>
        <w:t xml:space="preserve">. </w:t>
      </w:r>
    </w:p>
    <w:p w14:paraId="22489DD7" w14:textId="51C1DFDA" w:rsidR="005D3905" w:rsidRDefault="004E1E3B" w:rsidP="00E82648">
      <w:pPr>
        <w:pStyle w:val="Default"/>
        <w:numPr>
          <w:ilvl w:val="0"/>
          <w:numId w:val="1"/>
        </w:numPr>
        <w:rPr>
          <w:sz w:val="22"/>
          <w:szCs w:val="22"/>
        </w:rPr>
      </w:pPr>
      <w:r>
        <w:rPr>
          <w:sz w:val="22"/>
          <w:szCs w:val="22"/>
        </w:rPr>
        <w:t xml:space="preserve">Plusieurs activités auront lieu sur le tarmac de l’aéroport beau temps mauvais temps comme, entre autres, visites de kiosques, amusements, rencontres avec des équipages etc. </w:t>
      </w:r>
    </w:p>
    <w:p w14:paraId="4CCF48F9" w14:textId="1D1BDD97" w:rsidR="00E82648" w:rsidRDefault="00E82648" w:rsidP="00E82648">
      <w:pPr>
        <w:pStyle w:val="Default"/>
        <w:numPr>
          <w:ilvl w:val="0"/>
          <w:numId w:val="1"/>
        </w:numPr>
        <w:rPr>
          <w:sz w:val="22"/>
          <w:szCs w:val="22"/>
        </w:rPr>
      </w:pPr>
      <w:proofErr w:type="spellStart"/>
      <w:r>
        <w:rPr>
          <w:sz w:val="22"/>
          <w:szCs w:val="22"/>
        </w:rPr>
        <w:t>Prévoi</w:t>
      </w:r>
      <w:r w:rsidR="00E30D87">
        <w:rPr>
          <w:sz w:val="22"/>
          <w:szCs w:val="22"/>
        </w:rPr>
        <w:t>yez</w:t>
      </w:r>
      <w:proofErr w:type="spellEnd"/>
      <w:r>
        <w:rPr>
          <w:sz w:val="22"/>
          <w:szCs w:val="22"/>
        </w:rPr>
        <w:t xml:space="preserve"> des accessoires</w:t>
      </w:r>
      <w:r w:rsidR="003168C3">
        <w:rPr>
          <w:sz w:val="22"/>
          <w:szCs w:val="22"/>
        </w:rPr>
        <w:t>, chaussures</w:t>
      </w:r>
      <w:r>
        <w:rPr>
          <w:sz w:val="22"/>
          <w:szCs w:val="22"/>
        </w:rPr>
        <w:t xml:space="preserve"> et vêtements tel imperméable et parapluie adaptés aux conditions </w:t>
      </w:r>
      <w:r w:rsidR="00AE3392">
        <w:rPr>
          <w:sz w:val="22"/>
          <w:szCs w:val="22"/>
        </w:rPr>
        <w:t>annoncées</w:t>
      </w:r>
      <w:r>
        <w:rPr>
          <w:sz w:val="22"/>
          <w:szCs w:val="22"/>
        </w:rPr>
        <w:t xml:space="preserve">. </w:t>
      </w:r>
    </w:p>
    <w:p w14:paraId="7DAC70F1" w14:textId="32BD85E3" w:rsidR="00AE3392" w:rsidRDefault="00AE3392" w:rsidP="00AE3392">
      <w:pPr>
        <w:pStyle w:val="Default"/>
        <w:rPr>
          <w:sz w:val="22"/>
          <w:szCs w:val="22"/>
        </w:rPr>
      </w:pPr>
    </w:p>
    <w:p w14:paraId="4C9873E8" w14:textId="2BC61AED" w:rsidR="00AE3392" w:rsidRPr="00AE3392" w:rsidRDefault="00AE3392" w:rsidP="00AE3392">
      <w:pPr>
        <w:pStyle w:val="Default"/>
        <w:rPr>
          <w:b/>
          <w:bCs/>
          <w:sz w:val="22"/>
          <w:szCs w:val="22"/>
        </w:rPr>
      </w:pPr>
      <w:r w:rsidRPr="00AE3392">
        <w:rPr>
          <w:b/>
          <w:bCs/>
          <w:sz w:val="22"/>
          <w:szCs w:val="22"/>
        </w:rPr>
        <w:t>Report</w:t>
      </w:r>
    </w:p>
    <w:p w14:paraId="74F67AC0" w14:textId="77777777" w:rsidR="00AE3392" w:rsidRDefault="00AE3392" w:rsidP="00AE3392">
      <w:pPr>
        <w:pStyle w:val="Default"/>
        <w:rPr>
          <w:sz w:val="22"/>
          <w:szCs w:val="22"/>
        </w:rPr>
      </w:pPr>
    </w:p>
    <w:p w14:paraId="0788E280" w14:textId="576862D0" w:rsidR="00AE3392" w:rsidRDefault="00AE3392" w:rsidP="00AE3392">
      <w:pPr>
        <w:pStyle w:val="Default"/>
        <w:numPr>
          <w:ilvl w:val="0"/>
          <w:numId w:val="1"/>
        </w:numPr>
        <w:rPr>
          <w:sz w:val="22"/>
          <w:szCs w:val="22"/>
        </w:rPr>
      </w:pPr>
      <w:r>
        <w:rPr>
          <w:sz w:val="22"/>
          <w:szCs w:val="22"/>
        </w:rPr>
        <w:t xml:space="preserve">L’événement se déroulant sur une seule journée ne sera pas reporté. Par contre si un ou des participants aériens décidaient de se produire à une date ultérieure </w:t>
      </w:r>
      <w:r w:rsidR="00E30D87">
        <w:rPr>
          <w:sz w:val="22"/>
          <w:szCs w:val="22"/>
        </w:rPr>
        <w:t>de l’année 2026 à l’Aéroport de Ville Saint-Georges</w:t>
      </w:r>
      <w:r>
        <w:rPr>
          <w:sz w:val="22"/>
          <w:szCs w:val="22"/>
        </w:rPr>
        <w:t xml:space="preserve">, les billets seront </w:t>
      </w:r>
      <w:r w:rsidR="00E30D87">
        <w:rPr>
          <w:sz w:val="22"/>
          <w:szCs w:val="22"/>
        </w:rPr>
        <w:t>honorés</w:t>
      </w:r>
      <w:r>
        <w:rPr>
          <w:sz w:val="22"/>
          <w:szCs w:val="22"/>
        </w:rPr>
        <w:t>.</w:t>
      </w:r>
    </w:p>
    <w:p w14:paraId="791EC92A" w14:textId="77777777" w:rsidR="00151763" w:rsidRDefault="00151763" w:rsidP="00151763">
      <w:pPr>
        <w:pStyle w:val="Default"/>
        <w:rPr>
          <w:sz w:val="22"/>
          <w:szCs w:val="22"/>
        </w:rPr>
      </w:pPr>
    </w:p>
    <w:p w14:paraId="16EDC68C" w14:textId="154D922A" w:rsidR="00151763" w:rsidRPr="00151763" w:rsidRDefault="00151763" w:rsidP="00151763">
      <w:pPr>
        <w:pStyle w:val="Default"/>
        <w:rPr>
          <w:b/>
          <w:bCs/>
          <w:sz w:val="22"/>
          <w:szCs w:val="22"/>
        </w:rPr>
      </w:pPr>
      <w:r w:rsidRPr="00151763">
        <w:rPr>
          <w:b/>
          <w:bCs/>
          <w:sz w:val="22"/>
          <w:szCs w:val="22"/>
        </w:rPr>
        <w:t xml:space="preserve">Annulation </w:t>
      </w:r>
    </w:p>
    <w:p w14:paraId="3DBF6959" w14:textId="36C04550" w:rsidR="00AE3392" w:rsidRPr="003168C3" w:rsidRDefault="00151763" w:rsidP="00AE3392">
      <w:pPr>
        <w:pStyle w:val="Paragraphedeliste"/>
        <w:numPr>
          <w:ilvl w:val="0"/>
          <w:numId w:val="1"/>
        </w:numPr>
        <w:rPr>
          <w:rFonts w:eastAsia="Times New Roman"/>
          <w:color w:val="000000"/>
        </w:rPr>
      </w:pPr>
      <w:r w:rsidRPr="003168C3">
        <w:rPr>
          <w:rFonts w:eastAsia="Times New Roman"/>
          <w:color w:val="000000"/>
        </w:rPr>
        <w:t>À moins de circonstance exceptionnelle nous empêchant d'ouvrir les portes du site le matin du 24 juin aucun remboursement ne pourra être offert et la mauvaise météo ayant nuit au spectacle en vol ne pourra pas être mise de l'avant pour obtenir quelconque dédommagement</w:t>
      </w:r>
    </w:p>
    <w:p w14:paraId="43C6A10C" w14:textId="151ABC88" w:rsidR="00AE3392" w:rsidRPr="00E30D87" w:rsidRDefault="00AE3392" w:rsidP="00AE3392">
      <w:pPr>
        <w:pStyle w:val="Default"/>
        <w:numPr>
          <w:ilvl w:val="0"/>
          <w:numId w:val="10"/>
        </w:numPr>
        <w:rPr>
          <w:b/>
          <w:bCs/>
          <w:sz w:val="22"/>
          <w:szCs w:val="22"/>
        </w:rPr>
      </w:pPr>
      <w:r w:rsidRPr="00E30D87">
        <w:rPr>
          <w:b/>
          <w:bCs/>
          <w:sz w:val="22"/>
          <w:szCs w:val="22"/>
        </w:rPr>
        <w:t xml:space="preserve">En complétant cet achat, je reconnais avoir lu et accepté les conditions ci-haut mentionnées. Je reconnais aussi que toutes les ventes sont finales et que les billets ne sont ni échangeables ni remboursables, sauf dans certaines conditions liées à l'annulation du spectacle par l'organisateur. </w:t>
      </w:r>
    </w:p>
    <w:p w14:paraId="6EC4BE56" w14:textId="77777777" w:rsidR="003168C3" w:rsidRDefault="003168C3" w:rsidP="003168C3">
      <w:pPr>
        <w:pStyle w:val="Default"/>
        <w:rPr>
          <w:sz w:val="22"/>
          <w:szCs w:val="22"/>
        </w:rPr>
      </w:pPr>
    </w:p>
    <w:p w14:paraId="447DFD07" w14:textId="59F1B561" w:rsidR="003168C3" w:rsidRPr="00AE3392" w:rsidRDefault="003168C3" w:rsidP="003168C3">
      <w:pPr>
        <w:pStyle w:val="Default"/>
        <w:rPr>
          <w:sz w:val="22"/>
          <w:szCs w:val="22"/>
        </w:rPr>
      </w:pPr>
      <w:r>
        <w:rPr>
          <w:sz w:val="22"/>
          <w:szCs w:val="22"/>
        </w:rPr>
        <w:t>GL : 2</w:t>
      </w:r>
      <w:r w:rsidR="00E30D87">
        <w:rPr>
          <w:sz w:val="22"/>
          <w:szCs w:val="22"/>
        </w:rPr>
        <w:t>4</w:t>
      </w:r>
      <w:r>
        <w:rPr>
          <w:sz w:val="22"/>
          <w:szCs w:val="22"/>
        </w:rPr>
        <w:t xml:space="preserve"> fév 2026</w:t>
      </w:r>
    </w:p>
    <w:sectPr w:rsidR="003168C3" w:rsidRPr="00AE339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1FD5"/>
    <w:multiLevelType w:val="hybridMultilevel"/>
    <w:tmpl w:val="D3CCE8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3F431E0"/>
    <w:multiLevelType w:val="hybridMultilevel"/>
    <w:tmpl w:val="319ED36C"/>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10C0A36"/>
    <w:multiLevelType w:val="hybridMultilevel"/>
    <w:tmpl w:val="F342B6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1FA1AE8"/>
    <w:multiLevelType w:val="hybridMultilevel"/>
    <w:tmpl w:val="DA8CDAF2"/>
    <w:lvl w:ilvl="0" w:tplc="0C0C0003">
      <w:start w:val="1"/>
      <w:numFmt w:val="bullet"/>
      <w:lvlText w:val="o"/>
      <w:lvlJc w:val="left"/>
      <w:pPr>
        <w:ind w:left="765" w:hanging="360"/>
      </w:pPr>
      <w:rPr>
        <w:rFonts w:ascii="Courier New" w:hAnsi="Courier New" w:cs="Courier New"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4" w15:restartNumberingAfterBreak="0">
    <w:nsid w:val="2E1E6B25"/>
    <w:multiLevelType w:val="hybridMultilevel"/>
    <w:tmpl w:val="77046E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1794E2D"/>
    <w:multiLevelType w:val="hybridMultilevel"/>
    <w:tmpl w:val="A2B237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62C2298"/>
    <w:multiLevelType w:val="hybridMultilevel"/>
    <w:tmpl w:val="AF643C70"/>
    <w:lvl w:ilvl="0" w:tplc="0C0C0001">
      <w:start w:val="1"/>
      <w:numFmt w:val="bullet"/>
      <w:lvlText w:val=""/>
      <w:lvlJc w:val="left"/>
      <w:pPr>
        <w:ind w:left="1635" w:hanging="360"/>
      </w:pPr>
      <w:rPr>
        <w:rFonts w:ascii="Symbol" w:hAnsi="Symbol" w:hint="default"/>
      </w:rPr>
    </w:lvl>
    <w:lvl w:ilvl="1" w:tplc="0C0C0003" w:tentative="1">
      <w:start w:val="1"/>
      <w:numFmt w:val="bullet"/>
      <w:lvlText w:val="o"/>
      <w:lvlJc w:val="left"/>
      <w:pPr>
        <w:ind w:left="2355" w:hanging="360"/>
      </w:pPr>
      <w:rPr>
        <w:rFonts w:ascii="Courier New" w:hAnsi="Courier New" w:cs="Courier New" w:hint="default"/>
      </w:rPr>
    </w:lvl>
    <w:lvl w:ilvl="2" w:tplc="0C0C0005" w:tentative="1">
      <w:start w:val="1"/>
      <w:numFmt w:val="bullet"/>
      <w:lvlText w:val=""/>
      <w:lvlJc w:val="left"/>
      <w:pPr>
        <w:ind w:left="3075" w:hanging="360"/>
      </w:pPr>
      <w:rPr>
        <w:rFonts w:ascii="Wingdings" w:hAnsi="Wingdings" w:hint="default"/>
      </w:rPr>
    </w:lvl>
    <w:lvl w:ilvl="3" w:tplc="0C0C0001" w:tentative="1">
      <w:start w:val="1"/>
      <w:numFmt w:val="bullet"/>
      <w:lvlText w:val=""/>
      <w:lvlJc w:val="left"/>
      <w:pPr>
        <w:ind w:left="3795" w:hanging="360"/>
      </w:pPr>
      <w:rPr>
        <w:rFonts w:ascii="Symbol" w:hAnsi="Symbol" w:hint="default"/>
      </w:rPr>
    </w:lvl>
    <w:lvl w:ilvl="4" w:tplc="0C0C0003" w:tentative="1">
      <w:start w:val="1"/>
      <w:numFmt w:val="bullet"/>
      <w:lvlText w:val="o"/>
      <w:lvlJc w:val="left"/>
      <w:pPr>
        <w:ind w:left="4515" w:hanging="360"/>
      </w:pPr>
      <w:rPr>
        <w:rFonts w:ascii="Courier New" w:hAnsi="Courier New" w:cs="Courier New" w:hint="default"/>
      </w:rPr>
    </w:lvl>
    <w:lvl w:ilvl="5" w:tplc="0C0C0005" w:tentative="1">
      <w:start w:val="1"/>
      <w:numFmt w:val="bullet"/>
      <w:lvlText w:val=""/>
      <w:lvlJc w:val="left"/>
      <w:pPr>
        <w:ind w:left="5235" w:hanging="360"/>
      </w:pPr>
      <w:rPr>
        <w:rFonts w:ascii="Wingdings" w:hAnsi="Wingdings" w:hint="default"/>
      </w:rPr>
    </w:lvl>
    <w:lvl w:ilvl="6" w:tplc="0C0C0001" w:tentative="1">
      <w:start w:val="1"/>
      <w:numFmt w:val="bullet"/>
      <w:lvlText w:val=""/>
      <w:lvlJc w:val="left"/>
      <w:pPr>
        <w:ind w:left="5955" w:hanging="360"/>
      </w:pPr>
      <w:rPr>
        <w:rFonts w:ascii="Symbol" w:hAnsi="Symbol" w:hint="default"/>
      </w:rPr>
    </w:lvl>
    <w:lvl w:ilvl="7" w:tplc="0C0C0003" w:tentative="1">
      <w:start w:val="1"/>
      <w:numFmt w:val="bullet"/>
      <w:lvlText w:val="o"/>
      <w:lvlJc w:val="left"/>
      <w:pPr>
        <w:ind w:left="6675" w:hanging="360"/>
      </w:pPr>
      <w:rPr>
        <w:rFonts w:ascii="Courier New" w:hAnsi="Courier New" w:cs="Courier New" w:hint="default"/>
      </w:rPr>
    </w:lvl>
    <w:lvl w:ilvl="8" w:tplc="0C0C0005" w:tentative="1">
      <w:start w:val="1"/>
      <w:numFmt w:val="bullet"/>
      <w:lvlText w:val=""/>
      <w:lvlJc w:val="left"/>
      <w:pPr>
        <w:ind w:left="7395" w:hanging="360"/>
      </w:pPr>
      <w:rPr>
        <w:rFonts w:ascii="Wingdings" w:hAnsi="Wingdings" w:hint="default"/>
      </w:rPr>
    </w:lvl>
  </w:abstractNum>
  <w:abstractNum w:abstractNumId="7" w15:restartNumberingAfterBreak="0">
    <w:nsid w:val="602A7A2E"/>
    <w:multiLevelType w:val="hybridMultilevel"/>
    <w:tmpl w:val="699C228E"/>
    <w:lvl w:ilvl="0" w:tplc="DB2484F6">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39D14CB"/>
    <w:multiLevelType w:val="hybridMultilevel"/>
    <w:tmpl w:val="C6E858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FEF4189"/>
    <w:multiLevelType w:val="hybridMultilevel"/>
    <w:tmpl w:val="24820814"/>
    <w:lvl w:ilvl="0" w:tplc="53C06B3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453479403">
    <w:abstractNumId w:val="7"/>
  </w:num>
  <w:num w:numId="2" w16cid:durableId="98261862">
    <w:abstractNumId w:val="3"/>
  </w:num>
  <w:num w:numId="3" w16cid:durableId="1164279647">
    <w:abstractNumId w:val="9"/>
  </w:num>
  <w:num w:numId="4" w16cid:durableId="585044050">
    <w:abstractNumId w:val="6"/>
  </w:num>
  <w:num w:numId="5" w16cid:durableId="70545760">
    <w:abstractNumId w:val="5"/>
  </w:num>
  <w:num w:numId="6" w16cid:durableId="1270622444">
    <w:abstractNumId w:val="0"/>
  </w:num>
  <w:num w:numId="7" w16cid:durableId="104429506">
    <w:abstractNumId w:val="4"/>
  </w:num>
  <w:num w:numId="8" w16cid:durableId="2089691315">
    <w:abstractNumId w:val="2"/>
  </w:num>
  <w:num w:numId="9" w16cid:durableId="1295595969">
    <w:abstractNumId w:val="8"/>
  </w:num>
  <w:num w:numId="10" w16cid:durableId="1155411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05"/>
    <w:rsid w:val="00111C06"/>
    <w:rsid w:val="00124CEA"/>
    <w:rsid w:val="001514B1"/>
    <w:rsid w:val="00151763"/>
    <w:rsid w:val="001E26AE"/>
    <w:rsid w:val="001F6E69"/>
    <w:rsid w:val="002C34D0"/>
    <w:rsid w:val="003168C3"/>
    <w:rsid w:val="0048091B"/>
    <w:rsid w:val="004E1E3B"/>
    <w:rsid w:val="005405E6"/>
    <w:rsid w:val="00547FAF"/>
    <w:rsid w:val="005D3905"/>
    <w:rsid w:val="00924435"/>
    <w:rsid w:val="00AE3392"/>
    <w:rsid w:val="00AE441D"/>
    <w:rsid w:val="00B55494"/>
    <w:rsid w:val="00BD2554"/>
    <w:rsid w:val="00BF1153"/>
    <w:rsid w:val="00D0354B"/>
    <w:rsid w:val="00E30D87"/>
    <w:rsid w:val="00E826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BDD6"/>
  <w15:chartTrackingRefBased/>
  <w15:docId w15:val="{48859310-7A39-436B-B6C9-EDB9168DD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63"/>
    <w:pPr>
      <w:spacing w:after="0" w:line="240" w:lineRule="auto"/>
    </w:pPr>
    <w:rPr>
      <w:rFonts w:ascii="Aptos" w:hAnsi="Aptos" w:cs="Aptos"/>
      <w:kern w:val="0"/>
      <w:sz w:val="24"/>
      <w:szCs w:val="24"/>
      <w:lang w:eastAsia="fr-CA"/>
      <w14:ligatures w14:val="none"/>
    </w:rPr>
  </w:style>
  <w:style w:type="paragraph" w:styleId="Titre1">
    <w:name w:val="heading 1"/>
    <w:basedOn w:val="Normal"/>
    <w:next w:val="Normal"/>
    <w:link w:val="Titre1Car"/>
    <w:uiPriority w:val="9"/>
    <w:qFormat/>
    <w:rsid w:val="005D390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5D390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5D390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5D390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5D390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5D390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5D390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5D390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5D390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390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D390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D390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D390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D390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D390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390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390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3905"/>
    <w:rPr>
      <w:rFonts w:eastAsiaTheme="majorEastAsia" w:cstheme="majorBidi"/>
      <w:color w:val="272727" w:themeColor="text1" w:themeTint="D8"/>
    </w:rPr>
  </w:style>
  <w:style w:type="paragraph" w:styleId="Titre">
    <w:name w:val="Title"/>
    <w:basedOn w:val="Normal"/>
    <w:next w:val="Normal"/>
    <w:link w:val="TitreCar"/>
    <w:uiPriority w:val="10"/>
    <w:qFormat/>
    <w:rsid w:val="005D390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5D39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39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5D390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3905"/>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5D3905"/>
    <w:rPr>
      <w:i/>
      <w:iCs/>
      <w:color w:val="404040" w:themeColor="text1" w:themeTint="BF"/>
    </w:rPr>
  </w:style>
  <w:style w:type="paragraph" w:styleId="Paragraphedeliste">
    <w:name w:val="List Paragraph"/>
    <w:basedOn w:val="Normal"/>
    <w:uiPriority w:val="34"/>
    <w:qFormat/>
    <w:rsid w:val="005D3905"/>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5D3905"/>
    <w:rPr>
      <w:i/>
      <w:iCs/>
      <w:color w:val="2F5496" w:themeColor="accent1" w:themeShade="BF"/>
    </w:rPr>
  </w:style>
  <w:style w:type="paragraph" w:styleId="Citationintense">
    <w:name w:val="Intense Quote"/>
    <w:basedOn w:val="Normal"/>
    <w:next w:val="Normal"/>
    <w:link w:val="CitationintenseCar"/>
    <w:uiPriority w:val="30"/>
    <w:qFormat/>
    <w:rsid w:val="005D390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5D3905"/>
    <w:rPr>
      <w:i/>
      <w:iCs/>
      <w:color w:val="2F5496" w:themeColor="accent1" w:themeShade="BF"/>
    </w:rPr>
  </w:style>
  <w:style w:type="character" w:styleId="Rfrenceintense">
    <w:name w:val="Intense Reference"/>
    <w:basedOn w:val="Policepardfaut"/>
    <w:uiPriority w:val="32"/>
    <w:qFormat/>
    <w:rsid w:val="005D3905"/>
    <w:rPr>
      <w:b/>
      <w:bCs/>
      <w:smallCaps/>
      <w:color w:val="2F5496" w:themeColor="accent1" w:themeShade="BF"/>
      <w:spacing w:val="5"/>
    </w:rPr>
  </w:style>
  <w:style w:type="paragraph" w:customStyle="1" w:styleId="Default">
    <w:name w:val="Default"/>
    <w:rsid w:val="005D3905"/>
    <w:pPr>
      <w:autoSpaceDE w:val="0"/>
      <w:autoSpaceDN w:val="0"/>
      <w:adjustRightInd w:val="0"/>
      <w:spacing w:after="0" w:line="240" w:lineRule="auto"/>
    </w:pPr>
    <w:rPr>
      <w:rFonts w:ascii="Calibri" w:hAnsi="Calibri" w:cs="Calibri"/>
      <w:color w:val="000000"/>
      <w:kern w:val="0"/>
      <w:sz w:val="24"/>
      <w:szCs w:val="24"/>
    </w:rPr>
  </w:style>
  <w:style w:type="paragraph" w:styleId="Sansinterligne">
    <w:name w:val="No Spacing"/>
    <w:link w:val="SansinterligneCar"/>
    <w:uiPriority w:val="1"/>
    <w:qFormat/>
    <w:rsid w:val="001E26AE"/>
    <w:pPr>
      <w:spacing w:after="0" w:line="240" w:lineRule="auto"/>
    </w:pPr>
    <w:rPr>
      <w:rFonts w:eastAsiaTheme="minorEastAsia"/>
      <w:kern w:val="0"/>
      <w:lang w:eastAsia="fr-CA"/>
      <w14:ligatures w14:val="none"/>
    </w:rPr>
  </w:style>
  <w:style w:type="character" w:customStyle="1" w:styleId="SansinterligneCar">
    <w:name w:val="Sans interligne Car"/>
    <w:basedOn w:val="Policepardfaut"/>
    <w:link w:val="Sansinterligne"/>
    <w:uiPriority w:val="1"/>
    <w:rsid w:val="001E26AE"/>
    <w:rPr>
      <w:rFonts w:eastAsiaTheme="minorEastAsia"/>
      <w:kern w:val="0"/>
      <w:lang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296</Words>
  <Characters>1632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Lessard</dc:creator>
  <cp:keywords/>
  <dc:description/>
  <cp:lastModifiedBy>Gilles Lessard</cp:lastModifiedBy>
  <cp:revision>6</cp:revision>
  <dcterms:created xsi:type="dcterms:W3CDTF">2026-02-09T18:07:00Z</dcterms:created>
  <dcterms:modified xsi:type="dcterms:W3CDTF">2026-02-24T13:44:00Z</dcterms:modified>
</cp:coreProperties>
</file>